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python-nocasedict 1.0.4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(C) Copyright 2003-2007 Hewlett-Packard Development Company, L.P.</w:t>
        <w:br/>
        <w:t>(C) Copyright 2006-2007 Novell,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LGPL-2.0-only and LGPL-2.1-only and LGPL-2.0-or-later</w:t>
      </w:r>
    </w:p>
    <w:p w:rsidR="00D63F71" w:rsidRDefault="005D0DE9">
      <w:pPr>
        <w:pStyle w:val="Default"/>
        <w:rPr>
          <w:rFonts w:ascii="宋体" w:hAnsi="宋体" w:cs="宋体"/>
          <w:sz w:val="22"/>
          <w:szCs w:val="22"/>
        </w:rPr>
      </w:pPr>
      <w:r>
        <w:rPr>
          <w:rFonts w:ascii="Times New Roman" w:hAnsi="Times New Roman"/>
          <w:sz w:val="21"/>
        </w:rPr>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