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17461" w14:textId="77777777" w:rsidR="00952222" w:rsidRDefault="00C742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8A9145" w14:textId="77777777" w:rsidR="00952222" w:rsidRDefault="00952222">
      <w:pPr>
        <w:spacing w:line="420" w:lineRule="exact"/>
        <w:jc w:val="center"/>
        <w:rPr>
          <w:rFonts w:ascii="Arial" w:hAnsi="Arial" w:cs="Arial"/>
          <w:b/>
          <w:snapToGrid/>
          <w:sz w:val="32"/>
          <w:szCs w:val="32"/>
        </w:rPr>
      </w:pPr>
    </w:p>
    <w:p w14:paraId="35F3E15A" w14:textId="77777777" w:rsidR="00952222" w:rsidRDefault="00C742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8191901" w14:textId="77777777" w:rsidR="00952222" w:rsidRDefault="00952222">
      <w:pPr>
        <w:spacing w:line="420" w:lineRule="exact"/>
        <w:jc w:val="both"/>
        <w:rPr>
          <w:rFonts w:ascii="Arial" w:hAnsi="Arial" w:cs="Arial"/>
          <w:snapToGrid/>
        </w:rPr>
      </w:pPr>
    </w:p>
    <w:p w14:paraId="25E11701" w14:textId="77777777" w:rsidR="00952222" w:rsidRDefault="00C742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73C3A75" w14:textId="77777777" w:rsidR="00952222" w:rsidRDefault="00C742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C9B8413" w14:textId="77777777" w:rsidR="00952222" w:rsidRDefault="00952222">
      <w:pPr>
        <w:spacing w:line="420" w:lineRule="exact"/>
        <w:jc w:val="both"/>
        <w:rPr>
          <w:rFonts w:ascii="Arial" w:hAnsi="Arial" w:cs="Arial"/>
          <w:i/>
          <w:snapToGrid/>
          <w:color w:val="0099FF"/>
          <w:sz w:val="18"/>
          <w:szCs w:val="18"/>
        </w:rPr>
      </w:pPr>
    </w:p>
    <w:p w14:paraId="2526CA7C" w14:textId="77777777" w:rsidR="00952222" w:rsidRDefault="00C742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32BB01" w14:textId="77777777" w:rsidR="00952222" w:rsidRDefault="00952222">
      <w:pPr>
        <w:pStyle w:val="aa"/>
        <w:spacing w:before="0" w:after="0" w:line="240" w:lineRule="auto"/>
        <w:jc w:val="left"/>
        <w:rPr>
          <w:rFonts w:ascii="Arial" w:hAnsi="Arial" w:cs="Arial"/>
          <w:bCs w:val="0"/>
          <w:sz w:val="21"/>
          <w:szCs w:val="21"/>
        </w:rPr>
      </w:pPr>
    </w:p>
    <w:p w14:paraId="213D0BE7" w14:textId="77777777" w:rsidR="00952222" w:rsidRDefault="00C742B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dde-account-faces 1.0.11</w:t>
      </w:r>
    </w:p>
    <w:p w14:paraId="3DFE5E08" w14:textId="77777777" w:rsidR="00952222" w:rsidRDefault="00C742B9">
      <w:pPr>
        <w:rPr>
          <w:rFonts w:ascii="Arial" w:hAnsi="Arial" w:cs="Arial"/>
          <w:b/>
        </w:rPr>
      </w:pPr>
      <w:r>
        <w:rPr>
          <w:rFonts w:ascii="Arial" w:hAnsi="Arial" w:cs="Arial"/>
          <w:b/>
        </w:rPr>
        <w:t xml:space="preserve">Copyright notice: </w:t>
      </w:r>
    </w:p>
    <w:p w14:paraId="626A2CD3" w14:textId="24D69D3B" w:rsidR="00952222" w:rsidRDefault="005144D9">
      <w:pPr>
        <w:pStyle w:val="Default"/>
        <w:rPr>
          <w:rFonts w:ascii="宋体" w:hAnsi="宋体" w:cs="宋体"/>
          <w:sz w:val="22"/>
          <w:szCs w:val="22"/>
        </w:rPr>
      </w:pPr>
      <w:r w:rsidRPr="005144D9">
        <w:rPr>
          <w:rFonts w:ascii="宋体" w:hAnsi="宋体" w:cs="宋体"/>
          <w:sz w:val="22"/>
          <w:szCs w:val="22"/>
        </w:rPr>
        <w:t>Copyright: Deepin Technology Co., Ltd.</w:t>
      </w:r>
    </w:p>
    <w:p w14:paraId="585A9FAC" w14:textId="2E5856FD" w:rsidR="005144D9" w:rsidRDefault="005144D9">
      <w:pPr>
        <w:pStyle w:val="Default"/>
        <w:rPr>
          <w:rFonts w:ascii="宋体" w:hAnsi="宋体" w:cs="宋体"/>
          <w:sz w:val="22"/>
          <w:szCs w:val="22"/>
        </w:rPr>
      </w:pPr>
      <w:r w:rsidRPr="005144D9">
        <w:rPr>
          <w:rFonts w:ascii="宋体" w:hAnsi="宋体" w:cs="宋体"/>
          <w:sz w:val="22"/>
          <w:szCs w:val="22"/>
        </w:rPr>
        <w:t>Copyright: 2015 Deepin Sysdev &lt;sysdev@deepin.com&gt;</w:t>
      </w:r>
    </w:p>
    <w:p w14:paraId="1E468547" w14:textId="77777777" w:rsidR="00952222" w:rsidRDefault="00C742B9">
      <w:pPr>
        <w:pStyle w:val="Default"/>
        <w:rPr>
          <w:rFonts w:ascii="宋体" w:hAnsi="宋体" w:cs="宋体"/>
          <w:sz w:val="22"/>
          <w:szCs w:val="22"/>
        </w:rPr>
      </w:pPr>
      <w:r>
        <w:rPr>
          <w:b/>
        </w:rPr>
        <w:t xml:space="preserve">License: </w:t>
      </w:r>
      <w:r>
        <w:rPr>
          <w:sz w:val="21"/>
        </w:rPr>
        <w:t>GPLv2+</w:t>
      </w:r>
    </w:p>
    <w:p w14:paraId="1273BA7B" w14:textId="77777777" w:rsidR="00952222" w:rsidRDefault="00C742B9">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 xml:space="preserve">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 xml:space="preserve">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 xml:space="preserve">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 xml:space="preserve">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ore useful to permit linking proprietary applications with the library. If this is what you want to do, use the GNU Lesser General Public License instead of this License.</w:t>
      </w:r>
    </w:p>
    <w:p w14:paraId="7CC5B14F" w14:textId="77777777" w:rsidR="00952222" w:rsidRDefault="00C742B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301F7B" w14:textId="77777777" w:rsidR="00952222" w:rsidRDefault="00C742B9">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14:paraId="1C348E39" w14:textId="77777777" w:rsidR="00952222" w:rsidRDefault="00C742B9">
      <w:pPr>
        <w:rPr>
          <w:rFonts w:ascii="Arial" w:hAnsi="Arial" w:cs="Arial"/>
          <w:color w:val="0000FF"/>
          <w:u w:val="single"/>
        </w:rPr>
      </w:pPr>
      <w:r>
        <w:rPr>
          <w:rFonts w:ascii="Arial" w:hAnsi="Arial" w:cs="Arial" w:hint="eastAsia"/>
          <w:color w:val="0000FF"/>
          <w:u w:val="single"/>
        </w:rPr>
        <w:t>foss@huawei.com</w:t>
      </w:r>
    </w:p>
    <w:p w14:paraId="2740E0B3" w14:textId="77777777" w:rsidR="00952222" w:rsidRDefault="00C742B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EF8EB25" w14:textId="77777777" w:rsidR="00952222" w:rsidRDefault="00C742B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E61EC85" w14:textId="77777777" w:rsidR="00952222" w:rsidRDefault="00C742B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7DBB6A60" w14:textId="77777777" w:rsidR="00952222" w:rsidRDefault="00C742B9">
      <w:pPr>
        <w:rPr>
          <w:b/>
          <w:caps/>
        </w:rPr>
      </w:pPr>
      <w:r>
        <w:rPr>
          <w:b/>
          <w:caps/>
        </w:rPr>
        <w:t xml:space="preserve">This offer is valid for three years from the moment we distributed the product or firmware </w:t>
      </w:r>
      <w:r>
        <w:rPr>
          <w:rFonts w:hint="eastAsia"/>
          <w:b/>
          <w:caps/>
        </w:rPr>
        <w:t>.</w:t>
      </w:r>
      <w:bookmarkEnd w:id="0"/>
      <w:bookmarkEnd w:id="1"/>
    </w:p>
    <w:sectPr w:rsidR="009522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82895" w14:textId="77777777" w:rsidR="00C742B9" w:rsidRDefault="00C742B9">
      <w:pPr>
        <w:spacing w:line="240" w:lineRule="auto"/>
      </w:pPr>
      <w:r>
        <w:separator/>
      </w:r>
    </w:p>
  </w:endnote>
  <w:endnote w:type="continuationSeparator" w:id="0">
    <w:p w14:paraId="175CE415" w14:textId="77777777" w:rsidR="00C742B9" w:rsidRDefault="00C742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52222" w14:paraId="2F821429" w14:textId="77777777">
      <w:tc>
        <w:tcPr>
          <w:tcW w:w="1542" w:type="pct"/>
        </w:tcPr>
        <w:p w14:paraId="5CFC0765" w14:textId="77777777" w:rsidR="00952222" w:rsidRDefault="00C742B9">
          <w:pPr>
            <w:pStyle w:val="a8"/>
          </w:pPr>
          <w:r>
            <w:fldChar w:fldCharType="begin"/>
          </w:r>
          <w:r>
            <w:instrText xml:space="preserve"> DATE \@ "yyyy-MM-dd" </w:instrText>
          </w:r>
          <w:r>
            <w:fldChar w:fldCharType="separate"/>
          </w:r>
          <w:r w:rsidR="005144D9">
            <w:rPr>
              <w:noProof/>
            </w:rPr>
            <w:t>2021-12-31</w:t>
          </w:r>
          <w:r>
            <w:fldChar w:fldCharType="end"/>
          </w:r>
        </w:p>
      </w:tc>
      <w:tc>
        <w:tcPr>
          <w:tcW w:w="1853" w:type="pct"/>
        </w:tcPr>
        <w:p w14:paraId="4BB48EB9" w14:textId="77777777" w:rsidR="00952222" w:rsidRDefault="00C742B9">
          <w:pPr>
            <w:pStyle w:val="a8"/>
            <w:ind w:firstLineChars="200" w:firstLine="360"/>
          </w:pPr>
          <w:r>
            <w:rPr>
              <w:rFonts w:hint="eastAsia"/>
            </w:rPr>
            <w:t>HUAWEI Confidential</w:t>
          </w:r>
        </w:p>
      </w:tc>
      <w:tc>
        <w:tcPr>
          <w:tcW w:w="1605" w:type="pct"/>
        </w:tcPr>
        <w:p w14:paraId="68D431A9" w14:textId="77777777" w:rsidR="00952222" w:rsidRDefault="00C742B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C4C34B9" w14:textId="77777777" w:rsidR="00952222" w:rsidRDefault="0095222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5B672" w14:textId="77777777" w:rsidR="00C742B9" w:rsidRDefault="00C742B9">
      <w:r>
        <w:separator/>
      </w:r>
    </w:p>
  </w:footnote>
  <w:footnote w:type="continuationSeparator" w:id="0">
    <w:p w14:paraId="67901EBB" w14:textId="77777777" w:rsidR="00C742B9" w:rsidRDefault="00C74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52222" w14:paraId="2E5818B9" w14:textId="77777777">
      <w:trPr>
        <w:cantSplit/>
        <w:trHeight w:hRule="exact" w:val="777"/>
      </w:trPr>
      <w:tc>
        <w:tcPr>
          <w:tcW w:w="492" w:type="pct"/>
          <w:tcBorders>
            <w:bottom w:val="single" w:sz="6" w:space="0" w:color="auto"/>
          </w:tcBorders>
        </w:tcPr>
        <w:p w14:paraId="023074F1" w14:textId="77777777" w:rsidR="00952222" w:rsidRDefault="00C742B9">
          <w:pPr>
            <w:pStyle w:val="a9"/>
          </w:pPr>
          <w:r>
            <w:rPr>
              <w:noProof/>
              <w:snapToGrid/>
            </w:rPr>
            <w:drawing>
              <wp:inline distT="0" distB="0" distL="0" distR="0" wp14:anchorId="3002D35C" wp14:editId="7773332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8030237" w14:textId="77777777" w:rsidR="00952222" w:rsidRDefault="00952222">
          <w:pPr>
            <w:ind w:left="420"/>
          </w:pPr>
        </w:p>
      </w:tc>
      <w:tc>
        <w:tcPr>
          <w:tcW w:w="3283" w:type="pct"/>
          <w:tcBorders>
            <w:bottom w:val="single" w:sz="6" w:space="0" w:color="auto"/>
          </w:tcBorders>
          <w:vAlign w:val="bottom"/>
        </w:tcPr>
        <w:p w14:paraId="4678C875" w14:textId="77777777" w:rsidR="00952222" w:rsidRDefault="00C742B9">
          <w:pPr>
            <w:pStyle w:val="a9"/>
            <w:ind w:firstLine="360"/>
          </w:pPr>
          <w:r>
            <w:t>OPEN SOURCE SOFTWARE NOTICE</w:t>
          </w:r>
        </w:p>
      </w:tc>
      <w:tc>
        <w:tcPr>
          <w:tcW w:w="1225" w:type="pct"/>
          <w:tcBorders>
            <w:bottom w:val="single" w:sz="6" w:space="0" w:color="auto"/>
          </w:tcBorders>
          <w:vAlign w:val="bottom"/>
        </w:tcPr>
        <w:p w14:paraId="22AEFE22" w14:textId="77777777" w:rsidR="00952222" w:rsidRDefault="00952222">
          <w:pPr>
            <w:pStyle w:val="a9"/>
            <w:ind w:firstLine="33"/>
          </w:pPr>
        </w:p>
      </w:tc>
    </w:tr>
  </w:tbl>
  <w:p w14:paraId="04B937CB" w14:textId="77777777" w:rsidR="00952222" w:rsidRDefault="0095222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4D9"/>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222"/>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2B9"/>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2EC4E"/>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2933</Words>
  <Characters>16719</Characters>
  <Application>Microsoft Office Word</Application>
  <DocSecurity>0</DocSecurity>
  <Lines>139</Lines>
  <Paragraphs>39</Paragraphs>
  <ScaleCrop>false</ScaleCrop>
  <Company>Huawei Technologies Co.,Ltd.</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(3)gR05dPJNCTaYnYqayHRO7qV4zy2UtPoLb6QI/lAIR5ICpFIZWOlz3/oMeheH30a9IiEeRhpO
vJCKLdaI779xzFGJSdrHAY7li/JpilUJlzrPfNVl4w5i7MBTp8JspW4B1WHyzBFzBDo6X3b3
xIXvuh8Csq2pXQCTn2bB8lSRcFH7YCDdu8O8pbQP700k/VP9qz8q3rfnrHWQVNZRs/JXoMQB
K+Cofpz6N6IgLiimHU</vt:lpwstr>
  </property>
  <property fmtid="{D5CDD505-2E9C-101B-9397-08002B2CF9AE}" pid="11" name="_2015_ms_pID_7253431">
    <vt:lpwstr>YlZ4f2PbllSuRRTbXKhbIrulzFqJlYo4YRAKK8fYZ08SDUPHdVwbL5
fyypZ+htw70NAag86fzX4lNcaqFVuu/3qMF3DeeQE3bc/2I22PuZtyTCg7ro/oJei2J2qzbq
yqStttB8MY/RPpItnQf8K4hz5ficp1f7Qi1kx/SGJbzEXq+rvsX4vCjyi/DUj6K8Tju8SGDG
iHqFyk54uobBfuUSJ/BeKist4UB8wc+Kgxhy</vt:lpwstr>
  </property>
  <property fmtid="{D5CDD505-2E9C-101B-9397-08002B2CF9AE}" pid="12" name="_2015_ms_pID_7253432">
    <vt:lpwstr>NHgCfFMYpQmM5uYh7flx3UKlvghxJ7or4uSJ
7jydnJlhQoUTToAdbRaIYIjoZD9uzJX0MBbqSmg7c/sbkcQ8QyI=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