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python-cryptography-vectors 45.0.5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The OpenSSL Project Authors. All Rights Reserved.</w:t>
        <w:br/>
        <w:t>Copyright (c) Individual contributors.</w:t>
        <w:br/>
      </w:r>
    </w:p>
    <w:p>
      <w:pPr>
        <w:spacing w:line="420" w:lineRule="exact"/>
        <w:rPr>
          <w:rFonts w:hint="eastAsia"/>
        </w:rPr>
      </w:pPr>
      <w:r>
        <w:rPr>
          <w:rFonts w:ascii="Arial" w:hAnsi="Arial"/>
          <w:b/>
          <w:sz w:val="24"/>
        </w:rPr>
        <w:t xml:space="preserve">License: </w:t>
      </w:r>
      <w:r>
        <w:rPr>
          <w:rFonts w:ascii="Arial" w:hAnsi="Arial"/>
          <w:sz w:val="21"/>
        </w:rPr>
        <w:t>ASL 2.0 or BSD-3-Clause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