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jimtcl 0.83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Serge A. Zaitsev</w:t>
        <w:br/>
        <w:t>Copyright 2005 Clemens Hintze &lt;c.hintze@gmx.net&gt;</w:t>
        <w:br/>
        <w:t>Copyright (c) 2005-2020 Rich Felker, et al.</w:t>
        <w:br/>
        <w:t>Copyright 2009 Steve Bennett &lt;steveb@workware.net.au&gt;</w:t>
        <w:br/>
        <w:t>Copyright 2005 Salvatore Sanfilippo &lt;antirez@invece.org&gt;</w:t>
        <w:br/>
        <w:t>Copyright (c) 2011, Steve Bennett &lt;steveb at workware dot net dot au&gt;</w:t>
        <w:br/>
        <w:t>Copyright 2008 oharboe - Oyvind Harboe - oyvind.harboe@zylin.com</w:t>
        <w:br/>
        <w:t>Copyright (c) 2010, Salvatore Sanfilippo &lt;antirez at gmail dot com&gt;</w:t>
        <w:br/>
        <w:t>Copyright 2005 patthoyts - Pat Thoyts &lt;patthoyts@users.sf.net&gt;</w:t>
        <w:br/>
        <w:t>Copyright 2008 Duane Ellis &lt;openocd@duaneellis.com&gt;</w:t>
        <w:br/>
        <w:t>Copyright (c) 2005 Pat Thoyts &lt;patthoyts@users.sourceforge.net&gt;</w:t>
        <w:br/>
        <w:t>Copyright (c) 1986 by University of Toronto.</w:t>
        <w:br/>
        <w:t>Copyright (c) 2007 Free Software Foundation, Inc. &lt;http:fsf.org/&gt;</w:t>
        <w:br/>
        <w:t>Copyright 2008 oharboe - Øyvind Harboe - oyvind.harboe@zylin.com</w:t>
        <w:br/>
        <w:t>Copyright 2009 Nico Coesel &lt;ncoesel@dealogic.nl&gt;</w:t>
        <w:br/>
        <w:t>Copyright 2005 patthoyts - Pat Thoyts &lt;patthoyts@users.sf.net&gt;</w:t>
        <w:br/>
        <w:t>Copyright 2008 Uwe Klein &lt;uklein@klein-messgeraete.de&gt;</w:t>
        <w:br/>
        <w:t>Copyright 2008 Steve Bennett &lt;steveb@workware.net.au&gt;</w:t>
        <w:br/>
        <w:t>Copyright 2009 Steve Bennett &lt;steveb@workware.net.au&gt;&lt;/code&gt;&lt;/pre&gt;</w:t>
        <w:br/>
        <w:t>Copyright 2008,2009 oharboe - Øyvind Harboe - oyvind.harboe@zylin.com</w:t>
        <w:br/>
        <w:t>Copyright 2008 Uwe Klein &lt;uklein@klein-messgeraete.de&gt;</w:t>
        <w:br/>
        <w:t>Copyright (c) 2010 Wojciech A. Koszek &lt;wkoszek@FreeBSD.org&gt;</w:t>
        <w:br/>
        <w:t>Copyright 2008 Andrew Lunn &lt;andrew@lunn.ch&gt;</w:t>
        <w:br/>
        <w:t>Copyright Kevlin Henney, 1997, 2003. All rights reserved.</w:t>
        <w:br/>
        <w:t>Copyright 2005 Clemens Hintze &lt;c.hintze@gmx.net&gt;</w:t>
        <w:br/>
        <w:t>Copyright 2015, 2016 Dima Krasner &lt;dima@dimakrasner.com&gt;</w:t>
        <w:br/>
        <w:t>Copyright (c) 2010-2011, WorkWare Systems &lt;http:workware.net.au/&gt;</w:t>
        <w:br/>
        <w:t>Copyright (c) 2010, Pieter Noordhuis &lt;pcnoordhuis at gmail dot com&gt;</w:t>
        <w:br/>
        <w:t>Copyright 2008 Andrew Lunn &lt;andrew@lunn.ch&gt;</w:t>
        <w:br/>
        <w:t>Copyright 2008 Duane Ellis &lt;openocd@duaneellis.com&gt;</w:t>
        <w:br/>
        <w:t>Copyright 2009 Zachary T Welch zw@superlucidity.net</w:t>
        <w:br/>
        <w:t>Copyright (c) 2015 - 2016 Svyatoslav Mishyn &lt;juef@openmailbox.org&gt;</w:t>
        <w:br/>
        <w:t>Copyright 1987-1991 Regents of the University of California Permission to use, copy, modify, and distribute this software and its documentation for any purpose and without fee is hereby granted, provided that the above</w:t>
        <w:br/>
        <w:t>Copyright (c) 2019 Steve Bennett &lt;steveb@workware.net.au&gt;</w:t>
        <w:br/>
        <w:t>Copyright (c) 2010 Wojciech A. Koszek &lt;wkoszek@FreeBSD.org&gt;</w:t>
        <w:br/>
        <w:t>Copyright 1991-1994 Karl Lehenbauer and Mark Diekhans.</w:t>
        <w:br/>
        <w:t>Copyright (c) 1999 by Scriptics Corporation.</w:t>
        <w:br/>
        <w:t>copyright 2005 salvatore sanfilippo &lt;antirez@invece.org&gt;</w:t>
        <w:br/>
        <w:t>Copyright 2009 David Brownell</w:t>
        <w:br/>
        <w:t>Copyright Salvatore Sanfilippo ,2005.</w:t>
        <w:br/>
        <w:t>Copyright (c) 1995-1997 Sun Microsystems, Inc.</w:t>
        <w:br/>
      </w:r>
    </w:p>
    <w:p>
      <w:pPr>
        <w:spacing w:line="420" w:lineRule="exact"/>
        <w:rPr>
          <w:rFonts w:hint="eastAsia"/>
        </w:rPr>
      </w:pPr>
      <w:r>
        <w:rPr>
          <w:rFonts w:ascii="Arial" w:hAnsi="Arial"/>
          <w:b/>
          <w:sz w:val="24"/>
        </w:rPr>
        <w:t xml:space="preserve">License: </w:t>
      </w:r>
      <w:r>
        <w:rPr>
          <w:rFonts w:ascii="Arial" w:hAnsi="Arial"/>
          <w:sz w:val="21"/>
        </w:rPr>
        <w:t>BSD-2-Clause-Views</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The views and conclusions contained in the software and documentation are those of the authors and should not be interpreted as representing official policies, either expressed or implied, of the copyright holders or contributors.</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