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adwaita-icon-theme 45.0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2007 Free Software Foundation, Inc. &lt;http:fsf.org/&gt;</w:t>
        <w:br/>
        <w:t>Copyright (C) 2015 Руслан Ижбулатов &lt;lrn1986@gmail.com&gt;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LGPLv3+ or CC-BY-SA-3.0</w:t>
      </w:r>
    </w:p>
    <w:p w:rsidR="00D63F71" w:rsidRDefault="005D0DE9">
      <w:pPr>
        <w:pStyle w:val="Default"/>
        <w:rPr>
          <w:rFonts w:ascii="宋体" w:hAnsi="宋体" w:cs="宋体"/>
          <w:sz w:val="22"/>
          <w:szCs w:val="22"/>
        </w:rPr>
      </w:pPr>
      <w:r>
        <w:rPr>
          <w:rFonts w:ascii="Times New Roman" w:hAnsi="Times New Roman"/>
          <w:sz w:val="21"/>
        </w:rPr>
        <w:t>GNU LESSER GENERAL PUBLIC LICENSE</w:t>
        <w:br/>
        <w:t>Version 3, 29 June 2007</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br/>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