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python-pymemcache 3.5.1</w:t>
      </w:r>
    </w:p>
    <w:p>
      <w:pPr/>
      <w:r>
        <w:rPr>
          <w:rStyle w:val="13"/>
          <w:rFonts w:ascii="Arial" w:hAnsi="Arial"/>
          <w:b/>
        </w:rPr>
        <w:t xml:space="preserve">Copyright notice: </w:t>
      </w:r>
    </w:p>
    <w:p>
      <w:pPr/>
      <w:r>
        <w:rPr>
          <w:rStyle w:val="13"/>
          <w:rFonts w:ascii="宋体" w:hAnsi="宋体"/>
          <w:sz w:val="22"/>
        </w:rPr>
        <w:t>Copyright 2012 Pinterest.com</w:t>
        <w:br/>
        <w:t>Copyright (c) 2014 Ernest W. Durbin III def init(self, nodes=None, seed=0, hashfunction=murmur332):</w:t>
        <w:br/>
        <w:t>Copyright 2015 Yahoo.com</w:t>
        <w:br/>
        <w:t>Copyright 2012 Pinterest.com -- coding: utf-8 --</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