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nss_wrapper 1.1.16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2014-2015, Michael Adam &lt;obnox@samba.org&gt;</w:t>
        <w:br/>
        <w:t>Copyright (c) 2015, Robin Hack &lt;hack.robin@gmail.com&gt;</w:t>
        <w:br/>
        <w:t>Copyright (c) 2013-2018, Andreas Schneider &lt;asn@samba.org&gt;</w:t>
        <w:br/>
        <w:t>Copyright (c) 2006, Alexander Neundorf, &lt;neundorf@kde.org&gt;</w:t>
        <w:br/>
        <w:t>Copyright (c) 2018 Anderson Toshiyuki Sasaki &lt;ansasaki@redhat.com&gt;</w:t>
        <w:br/>
        <w:t>Copyright (c) 2009, Guenther Deschner &lt;gd@samba.org&gt;</w:t>
        <w:br/>
        <w:t>Copyright (c) 2007 Daniel Gollub &lt;dgollub@suse.de&gt;</w:t>
        <w:br/>
        <w:t>Copyright (c) 2018 Andreas Schneider &lt;asn@cryptomilk.org&gt;</w:t>
        <w:br/>
        <w:t>Copyright (c) 2007-2018 Andreas Schneider &lt;asn@cryptomilk.org&gt;</w:t>
        <w:br/>
        <w:t>Copyright (c) 2007, Stefan Metzmacher &lt;metze@samba.org&gt;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