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perl-Locale-Codes 3.81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1997-2001 Canon Research Centre Europe (CRE).</w:t>
        <w:br/>
        <w:t>Copyright (c) 2010-2024 Sullivan Beck</w:t>
        <w:br/>
        <w:t>Copyright (c) 2010-2024 Sullivan Beck. All rights reserved.</w:t>
        <w:br/>
        <w:t>Copyright (c) 2001-2010 Neil Bowers</w:t>
        <w:br/>
        <w:t>Copyright (c) 2001 Michael Hennecke (Locale::Currency)</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