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DE96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AFB8B0" w14:textId="77777777" w:rsidR="00D63F71" w:rsidRDefault="00D63F71">
      <w:pPr>
        <w:spacing w:line="420" w:lineRule="exact"/>
        <w:jc w:val="center"/>
        <w:rPr>
          <w:rFonts w:ascii="Arial" w:hAnsi="Arial" w:cs="Arial"/>
          <w:b/>
          <w:snapToGrid/>
          <w:sz w:val="32"/>
          <w:szCs w:val="32"/>
        </w:rPr>
      </w:pPr>
    </w:p>
    <w:p w14:paraId="064CE8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7198DF" w14:textId="77777777" w:rsidR="00B93B3B" w:rsidRPr="00B93B3B" w:rsidRDefault="00B93B3B" w:rsidP="00B93B3B">
      <w:pPr>
        <w:spacing w:line="420" w:lineRule="exact"/>
        <w:jc w:val="both"/>
        <w:rPr>
          <w:rFonts w:ascii="Arial" w:hAnsi="Arial" w:cs="Arial"/>
          <w:snapToGrid/>
        </w:rPr>
      </w:pPr>
    </w:p>
    <w:p w14:paraId="540271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D8DBB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732201" w14:textId="77777777" w:rsidR="00D63F71" w:rsidRDefault="00D63F71">
      <w:pPr>
        <w:spacing w:line="420" w:lineRule="exact"/>
        <w:jc w:val="both"/>
        <w:rPr>
          <w:rFonts w:ascii="Arial" w:hAnsi="Arial" w:cs="Arial"/>
          <w:i/>
          <w:snapToGrid/>
          <w:color w:val="0099FF"/>
          <w:sz w:val="18"/>
          <w:szCs w:val="18"/>
        </w:rPr>
      </w:pPr>
    </w:p>
    <w:p w14:paraId="29EC3E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1FFEAB" w14:textId="77777777" w:rsidR="00D63F71" w:rsidRDefault="00D63F71">
      <w:pPr>
        <w:pStyle w:val="aa"/>
        <w:spacing w:before="0" w:after="0" w:line="240" w:lineRule="auto"/>
        <w:jc w:val="left"/>
        <w:rPr>
          <w:rFonts w:ascii="Arial" w:hAnsi="Arial" w:cs="Arial"/>
          <w:bCs w:val="0"/>
          <w:sz w:val="21"/>
          <w:szCs w:val="21"/>
        </w:rPr>
      </w:pPr>
    </w:p>
    <w:p w14:paraId="5179E460" w14:textId="3B86DED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3431C" w:rsidRPr="0093431C">
        <w:rPr>
          <w:rFonts w:ascii="微软雅黑" w:hAnsi="微软雅黑"/>
          <w:b w:val="0"/>
          <w:sz w:val="21"/>
        </w:rPr>
        <w:t>woodstox-core</w:t>
      </w:r>
      <w:r>
        <w:rPr>
          <w:rFonts w:ascii="微软雅黑" w:hAnsi="微软雅黑"/>
          <w:b w:val="0"/>
          <w:sz w:val="21"/>
        </w:rPr>
        <w:t xml:space="preserve"> 6.2.8</w:t>
      </w:r>
    </w:p>
    <w:p w14:paraId="4C3B1330" w14:textId="77777777" w:rsidR="00D63F71" w:rsidRDefault="005D0DE9">
      <w:pPr>
        <w:rPr>
          <w:rFonts w:ascii="Arial" w:hAnsi="Arial" w:cs="Arial"/>
          <w:b/>
        </w:rPr>
      </w:pPr>
      <w:r>
        <w:rPr>
          <w:rFonts w:ascii="Arial" w:hAnsi="Arial" w:cs="Arial"/>
          <w:b/>
        </w:rPr>
        <w:t xml:space="preserve">Copyright notice: </w:t>
      </w:r>
    </w:p>
    <w:p w14:paraId="115BE9E3" w14:textId="7625184E" w:rsidR="00D63F71" w:rsidRDefault="005D0DE9">
      <w:pPr>
        <w:pStyle w:val="Default"/>
        <w:rPr>
          <w:rFonts w:ascii="宋体" w:hAnsi="宋体" w:cs="宋体"/>
          <w:sz w:val="22"/>
          <w:szCs w:val="22"/>
        </w:rPr>
      </w:pPr>
      <w:r>
        <w:rPr>
          <w:rFonts w:ascii="宋体" w:hAnsi="宋体"/>
          <w:sz w:val="22"/>
        </w:rPr>
        <w:t>Copyright &amp;#169; 2018</w:t>
      </w:r>
      <w:r w:rsidR="00DD5DA6">
        <w:rPr>
          <w:rFonts w:ascii="宋体" w:hAnsi="宋体"/>
          <w:sz w:val="22"/>
        </w:rPr>
        <w:t xml:space="preserve"> </w:t>
      </w:r>
      <w:r>
        <w:rPr>
          <w:rFonts w:ascii="宋体" w:hAnsi="宋体"/>
          <w:sz w:val="22"/>
        </w:rPr>
        <w:t>FasterXML. All rights reserved.</w:t>
      </w:r>
      <w:r w:rsidR="00DD5DA6">
        <w:rPr>
          <w:rFonts w:ascii="宋体" w:hAnsi="宋体"/>
          <w:sz w:val="22"/>
        </w:rPr>
        <w:t xml:space="preserve"> </w:t>
      </w:r>
      <w:r>
        <w:rPr>
          <w:rFonts w:ascii="宋体" w:hAnsi="宋体"/>
          <w:sz w:val="22"/>
        </w:rPr>
        <w:br/>
        <w:t>Copyright &amp;#169; 2012&amp;#x2013;2015 FasterXML. All rights reserved.</w:t>
      </w:r>
      <w:r w:rsidR="00DD5DA6">
        <w:rPr>
          <w:rFonts w:ascii="宋体" w:hAnsi="宋体"/>
          <w:sz w:val="22"/>
        </w:rPr>
        <w:t xml:space="preserve"> </w:t>
      </w:r>
      <w:r>
        <w:rPr>
          <w:rFonts w:ascii="宋体" w:hAnsi="宋体"/>
          <w:sz w:val="22"/>
        </w:rPr>
        <w:br/>
        <w:t>Copyright Richard Tobin, HCRC July 2003.</w:t>
      </w:r>
      <w:r>
        <w:rPr>
          <w:rFonts w:ascii="宋体" w:hAnsi="宋体"/>
          <w:sz w:val="22"/>
        </w:rPr>
        <w:br/>
        <w:t>Copyright (c) 2004 Tatu Saloranta, tatu.saloranta@iki.fi</w:t>
      </w:r>
      <w:r>
        <w:rPr>
          <w:rFonts w:ascii="宋体" w:hAnsi="宋体"/>
          <w:sz w:val="22"/>
        </w:rPr>
        <w:br/>
        <w:t>Copyright (c) 2004- Tatu Saloranta, tatu.saloranta@iki.fi</w:t>
      </w:r>
      <w:r>
        <w:rPr>
          <w:rFonts w:ascii="宋体" w:hAnsi="宋体"/>
          <w:sz w:val="22"/>
        </w:rPr>
        <w:br/>
        <w:t>(c) 2006 acrolinx GmbH All rights reserved.</w:t>
      </w:r>
      <w:r>
        <w:rPr>
          <w:rFonts w:ascii="宋体" w:hAnsi="宋体"/>
          <w:sz w:val="22"/>
        </w:rPr>
        <w:br/>
        <w:t>Copyright 2007-present the original author or authors.</w:t>
      </w:r>
      <w:r>
        <w:rPr>
          <w:rFonts w:ascii="宋体" w:hAnsi="宋体"/>
          <w:sz w:val="22"/>
        </w:rPr>
        <w:br/>
        <w:t>Copyright (c) 2005 Tatu Saloranta, tatu.saloranta@iki.fi</w:t>
      </w:r>
      <w:r>
        <w:rPr>
          <w:rFonts w:ascii="宋体" w:hAnsi="宋体"/>
          <w:sz w:val="22"/>
        </w:rPr>
        <w:br/>
      </w:r>
    </w:p>
    <w:p w14:paraId="0E286DF4" w14:textId="77777777" w:rsidR="00D63F71" w:rsidRDefault="005D0DE9">
      <w:pPr>
        <w:pStyle w:val="Default"/>
        <w:rPr>
          <w:rFonts w:ascii="宋体" w:hAnsi="宋体" w:cs="宋体"/>
          <w:sz w:val="22"/>
          <w:szCs w:val="22"/>
        </w:rPr>
      </w:pPr>
      <w:r>
        <w:rPr>
          <w:b/>
        </w:rPr>
        <w:t xml:space="preserve">License: </w:t>
      </w:r>
      <w:r>
        <w:rPr>
          <w:sz w:val="21"/>
        </w:rPr>
        <w:t>ASL 2.0 or LGPLv2+ or BSD</w:t>
      </w:r>
    </w:p>
    <w:p w14:paraId="400EDDD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1562584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E1725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EC1F3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76500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2E54D" w14:textId="77777777" w:rsidR="00C743E2" w:rsidRDefault="00C743E2">
      <w:pPr>
        <w:spacing w:line="240" w:lineRule="auto"/>
      </w:pPr>
      <w:r>
        <w:separator/>
      </w:r>
    </w:p>
  </w:endnote>
  <w:endnote w:type="continuationSeparator" w:id="0">
    <w:p w14:paraId="703D4A07" w14:textId="77777777" w:rsidR="00C743E2" w:rsidRDefault="00C74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F1F187" w14:textId="77777777">
      <w:tc>
        <w:tcPr>
          <w:tcW w:w="1542" w:type="pct"/>
        </w:tcPr>
        <w:p w14:paraId="3DFE85B4" w14:textId="77777777" w:rsidR="00D63F71" w:rsidRDefault="005D0DE9">
          <w:pPr>
            <w:pStyle w:val="a8"/>
          </w:pPr>
          <w:r>
            <w:fldChar w:fldCharType="begin"/>
          </w:r>
          <w:r>
            <w:instrText xml:space="preserve"> DATE \@ "yyyy-MM-dd" </w:instrText>
          </w:r>
          <w:r>
            <w:fldChar w:fldCharType="separate"/>
          </w:r>
          <w:r w:rsidR="0093431C">
            <w:rPr>
              <w:noProof/>
            </w:rPr>
            <w:t>2024-05-21</w:t>
          </w:r>
          <w:r>
            <w:fldChar w:fldCharType="end"/>
          </w:r>
        </w:p>
      </w:tc>
      <w:tc>
        <w:tcPr>
          <w:tcW w:w="1853" w:type="pct"/>
        </w:tcPr>
        <w:p w14:paraId="685C2A60" w14:textId="77777777" w:rsidR="00D63F71" w:rsidRDefault="00D63F71">
          <w:pPr>
            <w:pStyle w:val="a8"/>
            <w:ind w:firstLineChars="200" w:firstLine="360"/>
          </w:pPr>
        </w:p>
      </w:tc>
      <w:tc>
        <w:tcPr>
          <w:tcW w:w="1605" w:type="pct"/>
        </w:tcPr>
        <w:p w14:paraId="32D289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43E2">
            <w:fldChar w:fldCharType="begin"/>
          </w:r>
          <w:r w:rsidR="00C743E2">
            <w:instrText xml:space="preserve"> NUMPAGES  \* Arabic  \* MERGEFORMAT </w:instrText>
          </w:r>
          <w:r w:rsidR="00C743E2">
            <w:fldChar w:fldCharType="separate"/>
          </w:r>
          <w:r w:rsidR="00B93B3B">
            <w:rPr>
              <w:noProof/>
            </w:rPr>
            <w:t>1</w:t>
          </w:r>
          <w:r w:rsidR="00C743E2">
            <w:rPr>
              <w:noProof/>
            </w:rPr>
            <w:fldChar w:fldCharType="end"/>
          </w:r>
        </w:p>
      </w:tc>
    </w:tr>
  </w:tbl>
  <w:p w14:paraId="49CBB5D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86C94" w14:textId="77777777" w:rsidR="00C743E2" w:rsidRDefault="00C743E2">
      <w:r>
        <w:separator/>
      </w:r>
    </w:p>
  </w:footnote>
  <w:footnote w:type="continuationSeparator" w:id="0">
    <w:p w14:paraId="00FCB41E" w14:textId="77777777" w:rsidR="00C743E2" w:rsidRDefault="00C74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14ED9A" w14:textId="77777777">
      <w:trPr>
        <w:cantSplit/>
        <w:trHeight w:hRule="exact" w:val="777"/>
      </w:trPr>
      <w:tc>
        <w:tcPr>
          <w:tcW w:w="492" w:type="pct"/>
          <w:tcBorders>
            <w:bottom w:val="single" w:sz="6" w:space="0" w:color="auto"/>
          </w:tcBorders>
        </w:tcPr>
        <w:p w14:paraId="2C1C58D5" w14:textId="77777777" w:rsidR="00D63F71" w:rsidRDefault="00D63F71">
          <w:pPr>
            <w:pStyle w:val="a9"/>
          </w:pPr>
        </w:p>
        <w:p w14:paraId="56889F9F" w14:textId="77777777" w:rsidR="00D63F71" w:rsidRDefault="00D63F71">
          <w:pPr>
            <w:ind w:left="420"/>
          </w:pPr>
        </w:p>
      </w:tc>
      <w:tc>
        <w:tcPr>
          <w:tcW w:w="3283" w:type="pct"/>
          <w:tcBorders>
            <w:bottom w:val="single" w:sz="6" w:space="0" w:color="auto"/>
          </w:tcBorders>
          <w:vAlign w:val="bottom"/>
        </w:tcPr>
        <w:p w14:paraId="526072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061308" w14:textId="77777777" w:rsidR="00D63F71" w:rsidRDefault="00D63F71">
          <w:pPr>
            <w:pStyle w:val="a9"/>
            <w:ind w:firstLine="33"/>
          </w:pPr>
        </w:p>
      </w:tc>
    </w:tr>
  </w:tbl>
  <w:p w14:paraId="12EC02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31C"/>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3E2"/>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5DA6"/>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52E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5805</Words>
  <Characters>33089</Characters>
  <Application>Microsoft Office Word</Application>
  <DocSecurity>0</DocSecurity>
  <Lines>275</Lines>
  <Paragraphs>77</Paragraphs>
  <ScaleCrop>false</ScaleCrop>
  <Company>Huawei Technologies Co.,Ltd.</Company>
  <LinksUpToDate>false</LinksUpToDate>
  <CharactersWithSpaces>38817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