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snowball-java 0</w:t>
      </w:r>
    </w:p>
    <w:p>
      <w:pPr/>
      <w:r>
        <w:rPr>
          <w:rStyle w:val="13"/>
          <w:rFonts w:ascii="Arial" w:hAnsi="Arial"/>
          <w:b/>
        </w:rPr>
        <w:t xml:space="preserve">Copyright notice: </w:t>
      </w:r>
    </w:p>
    <w:p>
      <w:pPr/>
      <w:r>
        <w:rPr>
          <w:rStyle w:val="13"/>
          <w:rFonts w:ascii="宋体" w:hAnsi="宋体"/>
          <w:sz w:val="22"/>
        </w:rPr>
        <w:t>Copyright (c) 2001, Dr Martin Porter, and (for the Java developments)</w:t>
        <w:br/>
        <w:t>(see http:www.opensource.org/licenses/bsd-license.html ), with Copyright (c) 2001,</w:t>
        <w:br/>
        <w:t>Copyright (c) 2002, Richard Boulton.</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